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简体" w:hAnsi="方正小标宋简体" w:eastAsia="方正小标宋简体" w:cs="方正小标宋简体"/>
          <w:b/>
          <w:bCs/>
          <w:sz w:val="32"/>
          <w:szCs w:val="32"/>
          <w:lang w:eastAsia="zh-CN"/>
        </w:rPr>
      </w:pPr>
      <w:r>
        <w:rPr>
          <w:rFonts w:hint="eastAsia" w:ascii="方正小标宋简体" w:hAnsi="方正小标宋简体" w:eastAsia="方正小标宋简体" w:cs="方正小标宋简体"/>
          <w:b/>
          <w:bCs/>
          <w:sz w:val="32"/>
          <w:szCs w:val="32"/>
        </w:rPr>
        <w:t>附件</w:t>
      </w:r>
      <w:r>
        <w:rPr>
          <w:rFonts w:hint="eastAsia" w:ascii="方正小标宋简体" w:hAnsi="方正小标宋简体" w:eastAsia="方正小标宋简体" w:cs="方正小标宋简体"/>
          <w:b/>
          <w:bCs/>
          <w:sz w:val="32"/>
          <w:szCs w:val="32"/>
          <w:lang w:val="en-US" w:eastAsia="zh-CN"/>
        </w:rPr>
        <w:t>3</w:t>
      </w:r>
    </w:p>
    <w:p>
      <w:pPr>
        <w:spacing w:before="156" w:beforeLines="50"/>
        <w:jc w:val="center"/>
        <w:rPr>
          <w:rFonts w:hint="eastAsia" w:ascii="仿宋_GB2312" w:hAnsi="仿宋_GB2312" w:eastAsia="方正小标宋简体" w:cs="仿宋_GB2312"/>
          <w:b/>
          <w:bCs/>
          <w:sz w:val="44"/>
          <w:szCs w:val="44"/>
          <w:lang w:val="en-US" w:eastAsia="zh-CN"/>
        </w:rPr>
      </w:pPr>
      <w:r>
        <w:rPr>
          <w:rFonts w:hint="eastAsia" w:ascii="方正小标宋简体" w:hAnsi="方正小标宋简体" w:eastAsia="方正小标宋简体" w:cs="方正小标宋简体"/>
          <w:b/>
          <w:bCs/>
          <w:sz w:val="44"/>
          <w:szCs w:val="44"/>
        </w:rPr>
        <w:t>闽南师范大学</w:t>
      </w:r>
      <w:r>
        <w:rPr>
          <w:rFonts w:ascii="方正小标宋简体" w:hAnsi="方正小标宋简体" w:eastAsia="方正小标宋简体" w:cs="方正小标宋简体"/>
          <w:b/>
          <w:bCs/>
          <w:sz w:val="44"/>
          <w:szCs w:val="44"/>
        </w:rPr>
        <w:t>2020</w:t>
      </w:r>
      <w:r>
        <w:rPr>
          <w:rFonts w:hint="eastAsia" w:ascii="方正小标宋简体" w:hAnsi="方正小标宋简体" w:eastAsia="方正小标宋简体" w:cs="方正小标宋简体"/>
          <w:b/>
          <w:bCs/>
          <w:sz w:val="44"/>
          <w:szCs w:val="44"/>
        </w:rPr>
        <w:t>级研究生</w:t>
      </w:r>
      <w:r>
        <w:rPr>
          <w:rFonts w:hint="eastAsia" w:ascii="方正小标宋简体" w:hAnsi="方正小标宋简体" w:eastAsia="方正小标宋简体" w:cs="方正小标宋简体"/>
          <w:b/>
          <w:bCs/>
          <w:sz w:val="44"/>
          <w:szCs w:val="44"/>
          <w:lang w:eastAsia="zh-CN"/>
        </w:rPr>
        <w:t>报到指南</w:t>
      </w:r>
    </w:p>
    <w:p>
      <w:pPr>
        <w:spacing w:before="312" w:beforeLines="100" w:line="360" w:lineRule="auto"/>
        <w:ind w:firstLine="643" w:firstLineChars="200"/>
        <w:rPr>
          <w:rFonts w:cs="宋体" w:asciiTheme="minorEastAsia" w:hAnsiTheme="minorEastAsia"/>
          <w:b/>
          <w:kern w:val="0"/>
          <w:sz w:val="32"/>
          <w:szCs w:val="32"/>
        </w:rPr>
      </w:pPr>
      <w:r>
        <w:rPr>
          <w:rFonts w:hint="eastAsia" w:cs="宋体" w:asciiTheme="minorEastAsia" w:hAnsiTheme="minorEastAsia"/>
          <w:b/>
          <w:kern w:val="0"/>
          <w:sz w:val="32"/>
          <w:szCs w:val="32"/>
        </w:rPr>
        <w:t>一、入学报到前应携带的材料</w:t>
      </w:r>
    </w:p>
    <w:p>
      <w:pPr>
        <w:spacing w:line="360" w:lineRule="auto"/>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（一）欲申请国家助学金的全日制硕士、博士研究生，应于新生报到时向学校提交《闽南师范大学研究生助学金申领表》（</w:t>
      </w:r>
      <w:r>
        <w:rPr>
          <w:rFonts w:hint="eastAsia" w:cs="宋体" w:asciiTheme="minorEastAsia" w:hAnsiTheme="minorEastAsia"/>
          <w:kern w:val="0"/>
          <w:sz w:val="28"/>
          <w:szCs w:val="28"/>
          <w:lang w:eastAsia="zh-CN"/>
        </w:rPr>
        <w:t>附件</w:t>
      </w:r>
      <w:r>
        <w:rPr>
          <w:rFonts w:hint="eastAsia" w:cs="宋体" w:asciiTheme="minorEastAsia" w:hAnsiTheme="minorEastAsia"/>
          <w:kern w:val="0"/>
          <w:sz w:val="28"/>
          <w:szCs w:val="28"/>
          <w:lang w:val="en-US" w:eastAsia="zh-CN"/>
        </w:rPr>
        <w:t>3-1</w:t>
      </w:r>
      <w:r>
        <w:rPr>
          <w:rFonts w:hint="eastAsia" w:cs="宋体" w:asciiTheme="minorEastAsia" w:hAnsiTheme="minorEastAsia"/>
          <w:kern w:val="0"/>
          <w:sz w:val="28"/>
          <w:szCs w:val="28"/>
        </w:rPr>
        <w:t>）及以下相关证明（人事档案已转入我校的应届毕业生除外）：</w:t>
      </w:r>
    </w:p>
    <w:p>
      <w:pPr>
        <w:spacing w:line="360" w:lineRule="auto"/>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1、入学前在党政机关、事业单位、有人事管理权的国有企业工作以及人事档案寄存在有资质的人事代理机构的全日制研究生，须提交以下两项相关证明：</w:t>
      </w:r>
    </w:p>
    <w:p>
      <w:pPr>
        <w:spacing w:line="360" w:lineRule="auto"/>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sym w:font="Wingdings" w:char="F081"/>
      </w:r>
      <w:r>
        <w:rPr>
          <w:rFonts w:hint="eastAsia" w:cs="宋体" w:asciiTheme="minorEastAsia" w:hAnsiTheme="minorEastAsia"/>
          <w:kern w:val="0"/>
          <w:sz w:val="28"/>
          <w:szCs w:val="28"/>
        </w:rPr>
        <w:t xml:space="preserve"> 原工作单位人事主管部门出具的工资基金核减单（介绍信）。</w:t>
      </w:r>
    </w:p>
    <w:p>
      <w:pPr>
        <w:spacing w:line="360" w:lineRule="auto"/>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sym w:font="Wingdings" w:char="F082"/>
      </w:r>
      <w:r>
        <w:rPr>
          <w:rFonts w:hint="eastAsia" w:cs="宋体" w:asciiTheme="minorEastAsia" w:hAnsiTheme="minorEastAsia"/>
          <w:kern w:val="0"/>
          <w:sz w:val="28"/>
          <w:szCs w:val="28"/>
        </w:rPr>
        <w:t xml:space="preserve"> 原工作单位人事主管部门出具的行政介绍信，或与原工作单位解除聘用关系证明（须注明经办人和其办公电话），或与原工作单位解除劳动关系证明（须注明经办人和其办公电话）。</w:t>
      </w:r>
    </w:p>
    <w:p>
      <w:pPr>
        <w:spacing w:line="360" w:lineRule="auto"/>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2、入学前在其它单位工作的全日制研究生，须提交与原工作单位解除劳动关系证明（须注明经办人和其办公电话）。</w:t>
      </w:r>
    </w:p>
    <w:p>
      <w:pPr>
        <w:spacing w:line="360" w:lineRule="auto"/>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3、入学前为待就业的全日制研究生，须提交原人事档案寄存部门出具的待就业证明（须注明经办人和其办公电话）。</w:t>
      </w:r>
    </w:p>
    <w:p>
      <w:pPr>
        <w:spacing w:line="360" w:lineRule="auto"/>
        <w:ind w:firstLine="560" w:firstLineChars="200"/>
        <w:rPr>
          <w:rFonts w:asciiTheme="minorEastAsia" w:hAnsiTheme="minorEastAsia"/>
          <w:kern w:val="0"/>
          <w:sz w:val="28"/>
          <w:szCs w:val="28"/>
        </w:rPr>
      </w:pPr>
      <w:r>
        <w:rPr>
          <w:rFonts w:hint="eastAsia" w:cs="宋体" w:asciiTheme="minorEastAsia" w:hAnsiTheme="minorEastAsia"/>
          <w:kern w:val="0"/>
          <w:sz w:val="28"/>
          <w:szCs w:val="28"/>
        </w:rPr>
        <w:t>（二）</w:t>
      </w:r>
      <w:r>
        <w:rPr>
          <w:rFonts w:hint="eastAsia" w:asciiTheme="minorEastAsia" w:hAnsiTheme="minorEastAsia"/>
          <w:kern w:val="0"/>
          <w:sz w:val="28"/>
          <w:szCs w:val="28"/>
        </w:rPr>
        <w:t>录取通知书注册联及毕业证原件及复印件；</w:t>
      </w:r>
    </w:p>
    <w:p>
      <w:pPr>
        <w:spacing w:line="360" w:lineRule="auto"/>
        <w:ind w:firstLine="560" w:firstLineChars="200"/>
        <w:rPr>
          <w:rFonts w:asciiTheme="minorEastAsia" w:hAnsiTheme="minorEastAsia"/>
          <w:kern w:val="0"/>
          <w:sz w:val="28"/>
          <w:szCs w:val="28"/>
        </w:rPr>
      </w:pPr>
      <w:r>
        <w:rPr>
          <w:rFonts w:hint="eastAsia" w:asciiTheme="minorEastAsia" w:hAnsiTheme="minorEastAsia"/>
          <w:kern w:val="0"/>
          <w:sz w:val="28"/>
          <w:szCs w:val="28"/>
        </w:rPr>
        <w:t>（三）本人二代身份证；</w:t>
      </w:r>
    </w:p>
    <w:p>
      <w:pPr>
        <w:spacing w:line="360" w:lineRule="auto"/>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四）需户口迁移者应携带户口迁移证（福建省新生不能迁移户口，其它省份新生可以自主选择是否迁移户口，户口迁移者需在户口迁移证背面注明父母姓名及身份证号、本人身高及血型并在入校之后重新办理身份证），户口迁移的地址：闽南师范大学，报到时交到校保卫处咨询点办理户口迁移；</w:t>
      </w:r>
    </w:p>
    <w:p>
      <w:pPr>
        <w:spacing w:line="360" w:lineRule="auto"/>
        <w:ind w:firstLine="560" w:firstLineChars="200"/>
        <w:rPr>
          <w:rFonts w:asciiTheme="minorEastAsia" w:hAnsiTheme="minorEastAsia"/>
          <w:sz w:val="28"/>
          <w:szCs w:val="28"/>
        </w:rPr>
      </w:pPr>
      <w:r>
        <w:rPr>
          <w:rFonts w:hint="eastAsia" w:cs="宋体" w:asciiTheme="minorEastAsia" w:hAnsiTheme="minorEastAsia"/>
          <w:kern w:val="0"/>
          <w:sz w:val="28"/>
          <w:szCs w:val="28"/>
        </w:rPr>
        <w:t>（五）共青团员应携带团员证,中共党员应携带县级以上党委开具的组织关系介绍信(</w:t>
      </w:r>
      <w:r>
        <w:rPr>
          <w:rFonts w:hint="eastAsia" w:asciiTheme="minorEastAsia" w:hAnsiTheme="minorEastAsia"/>
          <w:sz w:val="28"/>
          <w:szCs w:val="28"/>
        </w:rPr>
        <w:t>福建省内直接转到“闽南师范大学党委组织部”，省外转到“福建省漳州市委组织部”)，报到后交到所在学院辅导员处；</w:t>
      </w:r>
    </w:p>
    <w:p>
      <w:pPr>
        <w:spacing w:line="360" w:lineRule="auto"/>
        <w:ind w:firstLine="560" w:firstLineChars="200"/>
        <w:rPr>
          <w:rFonts w:asciiTheme="minorEastAsia" w:hAnsiTheme="minorEastAsia"/>
          <w:kern w:val="0"/>
          <w:sz w:val="28"/>
          <w:szCs w:val="28"/>
        </w:rPr>
      </w:pPr>
      <w:r>
        <w:rPr>
          <w:rFonts w:hint="eastAsia" w:asciiTheme="minorEastAsia" w:hAnsiTheme="minorEastAsia"/>
          <w:sz w:val="28"/>
          <w:szCs w:val="28"/>
        </w:rPr>
        <w:t>（六）</w:t>
      </w:r>
      <w:r>
        <w:rPr>
          <w:rFonts w:hint="eastAsia" w:asciiTheme="minorEastAsia" w:hAnsiTheme="minorEastAsia"/>
          <w:kern w:val="0"/>
          <w:sz w:val="28"/>
          <w:szCs w:val="28"/>
        </w:rPr>
        <w:t>一寸免冠电子照片和纸质照片提前准备（相片要求：以证件照标准取相，白底免冠，相片大小不超过150K，分辨率不低于100dbi,宽高比为240*320相素），以便后期四六级网报系统报名和办理研究生证等。</w:t>
      </w:r>
    </w:p>
    <w:p>
      <w:pPr>
        <w:spacing w:line="360" w:lineRule="auto"/>
        <w:ind w:firstLine="560" w:firstLineChars="200"/>
        <w:rPr>
          <w:rFonts w:asciiTheme="minorEastAsia" w:hAnsiTheme="minorEastAsia"/>
          <w:kern w:val="0"/>
          <w:sz w:val="28"/>
          <w:szCs w:val="28"/>
        </w:rPr>
      </w:pPr>
      <w:r>
        <w:rPr>
          <w:rFonts w:hint="eastAsia" w:asciiTheme="minorEastAsia" w:hAnsiTheme="minorEastAsia"/>
          <w:kern w:val="0"/>
          <w:sz w:val="28"/>
          <w:szCs w:val="28"/>
        </w:rPr>
        <w:t>（七）国家助学贷款：家庭经济特别困难的学生，入学前凭录取通知书，向学生所在地已开通生源地国家助学贷款地区金融机构申请生源地国家助学贷款，由贷出金融机构审批。生源地助学贷款汇入学校，账户名称：闽南师范大学，学校代号：10402，开户行代号：105399000506，账号：35001662433050013703；开户银行：中国建设银行漳州市支行营业部。</w:t>
      </w:r>
    </w:p>
    <w:p>
      <w:pPr>
        <w:spacing w:line="360" w:lineRule="auto"/>
        <w:ind w:firstLine="643" w:firstLineChars="200"/>
        <w:rPr>
          <w:rFonts w:asciiTheme="minorEastAsia" w:hAnsiTheme="minorEastAsia"/>
          <w:b/>
          <w:kern w:val="0"/>
          <w:sz w:val="32"/>
          <w:szCs w:val="32"/>
        </w:rPr>
      </w:pPr>
      <w:r>
        <w:rPr>
          <w:rFonts w:hint="eastAsia" w:asciiTheme="minorEastAsia" w:hAnsiTheme="minorEastAsia"/>
          <w:b/>
          <w:kern w:val="0"/>
          <w:sz w:val="32"/>
          <w:szCs w:val="32"/>
        </w:rPr>
        <w:t>二、宿舍管理和住宿费收费标准</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我校学生宿舍实行公寓化管理，生活用品自备。学生住宿费用以报到后安排具体公寓情况而定。一般最高不超过每生每学年1500元RMB。</w:t>
      </w:r>
    </w:p>
    <w:p>
      <w:pPr>
        <w:spacing w:line="360" w:lineRule="auto"/>
        <w:ind w:firstLine="643" w:firstLineChars="200"/>
        <w:rPr>
          <w:rFonts w:asciiTheme="minorEastAsia" w:hAnsiTheme="minorEastAsia"/>
          <w:b/>
          <w:kern w:val="0"/>
          <w:sz w:val="32"/>
          <w:szCs w:val="32"/>
        </w:rPr>
      </w:pPr>
      <w:r>
        <w:rPr>
          <w:rFonts w:hint="eastAsia" w:asciiTheme="minorEastAsia" w:hAnsiTheme="minorEastAsia"/>
          <w:b/>
          <w:kern w:val="0"/>
          <w:sz w:val="32"/>
          <w:szCs w:val="32"/>
        </w:rPr>
        <w:t>三、学费收费标准</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硕士每生每学年8000元RMB，博士每生每学年10000元RMB。</w:t>
      </w:r>
    </w:p>
    <w:p>
      <w:pPr>
        <w:spacing w:line="360" w:lineRule="auto"/>
        <w:ind w:firstLine="643" w:firstLineChars="200"/>
        <w:rPr>
          <w:rFonts w:asciiTheme="minorEastAsia" w:hAnsiTheme="minorEastAsia"/>
          <w:b/>
          <w:kern w:val="0"/>
          <w:sz w:val="32"/>
          <w:szCs w:val="32"/>
        </w:rPr>
      </w:pPr>
      <w:r>
        <w:rPr>
          <w:rFonts w:hint="eastAsia" w:asciiTheme="minorEastAsia" w:hAnsiTheme="minorEastAsia"/>
          <w:b/>
          <w:kern w:val="0"/>
          <w:sz w:val="32"/>
          <w:szCs w:val="32"/>
        </w:rPr>
        <w:t>四、缴费方法</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学生录取通知书内已发放缴费卡。根据缴费卡说明将住宿费、学费分别存缴到农行卡、建行卡中。</w:t>
      </w:r>
    </w:p>
    <w:p>
      <w:pPr>
        <w:spacing w:line="360" w:lineRule="auto"/>
        <w:ind w:firstLine="435"/>
        <w:rPr>
          <w:rFonts w:asciiTheme="minorEastAsia" w:hAnsiTheme="minorEastAsia"/>
          <w:b/>
          <w:kern w:val="0"/>
          <w:sz w:val="32"/>
          <w:szCs w:val="32"/>
        </w:rPr>
      </w:pPr>
      <w:r>
        <w:rPr>
          <w:rFonts w:hint="eastAsia" w:asciiTheme="minorEastAsia" w:hAnsiTheme="minorEastAsia"/>
          <w:b/>
          <w:kern w:val="0"/>
          <w:sz w:val="32"/>
          <w:szCs w:val="32"/>
        </w:rPr>
        <w:t xml:space="preserve"> 五、报到时间和地点</w:t>
      </w:r>
    </w:p>
    <w:p>
      <w:pPr>
        <w:spacing w:line="360" w:lineRule="auto"/>
        <w:ind w:firstLine="435"/>
        <w:rPr>
          <w:rFonts w:asciiTheme="minorEastAsia" w:hAnsiTheme="minorEastAsia"/>
          <w:sz w:val="28"/>
          <w:szCs w:val="28"/>
        </w:rPr>
      </w:pPr>
      <w:r>
        <w:rPr>
          <w:rFonts w:hint="eastAsia" w:asciiTheme="minorEastAsia" w:hAnsiTheme="minorEastAsia"/>
          <w:sz w:val="28"/>
          <w:szCs w:val="28"/>
        </w:rPr>
        <w:t>1.报到时间：2020年9月</w:t>
      </w:r>
      <w:r>
        <w:rPr>
          <w:rFonts w:hint="eastAsia" w:asciiTheme="minorEastAsia" w:hAnsiTheme="minorEastAsia"/>
          <w:sz w:val="28"/>
          <w:szCs w:val="28"/>
          <w:lang w:val="en-US" w:eastAsia="zh-CN"/>
        </w:rPr>
        <w:t>12</w:t>
      </w:r>
      <w:r>
        <w:rPr>
          <w:rFonts w:hint="eastAsia" w:asciiTheme="minorEastAsia" w:hAnsiTheme="minorEastAsia"/>
          <w:sz w:val="28"/>
          <w:szCs w:val="28"/>
        </w:rPr>
        <w:t>日。</w:t>
      </w:r>
      <w:bookmarkStart w:id="0" w:name="_GoBack"/>
      <w:bookmarkEnd w:id="0"/>
    </w:p>
    <w:p>
      <w:pPr>
        <w:spacing w:line="360" w:lineRule="auto"/>
        <w:ind w:firstLine="435"/>
        <w:rPr>
          <w:rFonts w:asciiTheme="minorEastAsia" w:hAnsiTheme="minorEastAsia"/>
          <w:sz w:val="28"/>
          <w:szCs w:val="28"/>
        </w:rPr>
      </w:pPr>
      <w:r>
        <w:rPr>
          <w:rFonts w:hint="eastAsia" w:asciiTheme="minorEastAsia" w:hAnsiTheme="minorEastAsia"/>
          <w:sz w:val="28"/>
          <w:szCs w:val="28"/>
        </w:rPr>
        <w:t>2.报到地点：漳州市芗城区县前直街36号，</w:t>
      </w:r>
      <w:r>
        <w:rPr>
          <w:rFonts w:hint="eastAsia" w:asciiTheme="minorEastAsia" w:hAnsiTheme="minorEastAsia"/>
          <w:b/>
          <w:sz w:val="28"/>
          <w:szCs w:val="28"/>
        </w:rPr>
        <w:t>闽南师范大学各学院研究生报到点。</w:t>
      </w:r>
      <w:r>
        <w:rPr>
          <w:rFonts w:hint="eastAsia" w:asciiTheme="minorEastAsia" w:hAnsiTheme="minorEastAsia"/>
          <w:sz w:val="28"/>
          <w:szCs w:val="28"/>
        </w:rPr>
        <w:t>如报到过程中有问题，可联系本学院辅导员。</w:t>
      </w:r>
    </w:p>
    <w:p>
      <w:pPr>
        <w:jc w:val="left"/>
        <w:rPr>
          <w:rFonts w:hint="default" w:eastAsiaTheme="minorEastAsia"/>
          <w:b/>
          <w:sz w:val="32"/>
          <w:szCs w:val="32"/>
          <w:lang w:val="en-US" w:eastAsia="zh-CN"/>
        </w:rPr>
      </w:pPr>
      <w:r>
        <w:rPr>
          <w:rFonts w:hint="eastAsia"/>
          <w:b/>
          <w:sz w:val="32"/>
          <w:szCs w:val="32"/>
          <w:lang w:eastAsia="zh-CN"/>
        </w:rPr>
        <w:t>附件</w:t>
      </w:r>
      <w:r>
        <w:rPr>
          <w:rFonts w:hint="eastAsia"/>
          <w:b/>
          <w:sz w:val="32"/>
          <w:szCs w:val="32"/>
          <w:lang w:val="en-US" w:eastAsia="zh-CN"/>
        </w:rPr>
        <w:t>3-1</w:t>
      </w:r>
    </w:p>
    <w:p>
      <w:pPr>
        <w:jc w:val="center"/>
      </w:pPr>
      <w:r>
        <w:rPr>
          <w:rFonts w:hint="eastAsia"/>
          <w:b/>
          <w:sz w:val="32"/>
          <w:szCs w:val="32"/>
        </w:rPr>
        <w:t>闽南师范大学研究生国家助学金申请表</w:t>
      </w:r>
      <w:r>
        <w:rPr>
          <w:rFonts w:hint="eastAsia"/>
        </w:rPr>
        <w:t xml:space="preserve">        </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4"/>
        <w:gridCol w:w="1405"/>
        <w:gridCol w:w="117"/>
        <w:gridCol w:w="1596"/>
        <w:gridCol w:w="1547"/>
        <w:gridCol w:w="7"/>
        <w:gridCol w:w="1707"/>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834" w:type="dxa"/>
            <w:vAlign w:val="center"/>
          </w:tcPr>
          <w:p>
            <w:pPr>
              <w:spacing w:line="500" w:lineRule="exact"/>
              <w:jc w:val="center"/>
              <w:rPr>
                <w:rFonts w:ascii="宋体" w:hAnsi="宋体"/>
                <w:szCs w:val="21"/>
              </w:rPr>
            </w:pPr>
            <w:r>
              <w:rPr>
                <w:rFonts w:hint="eastAsia" w:ascii="宋体" w:hAnsi="宋体"/>
                <w:szCs w:val="21"/>
              </w:rPr>
              <w:t>申请人姓名</w:t>
            </w:r>
          </w:p>
        </w:tc>
        <w:tc>
          <w:tcPr>
            <w:tcW w:w="1522" w:type="dxa"/>
            <w:gridSpan w:val="2"/>
            <w:vAlign w:val="center"/>
          </w:tcPr>
          <w:p>
            <w:pPr>
              <w:spacing w:line="500" w:lineRule="exact"/>
              <w:jc w:val="center"/>
              <w:rPr>
                <w:rFonts w:ascii="宋体" w:hAnsi="宋体"/>
                <w:szCs w:val="21"/>
              </w:rPr>
            </w:pPr>
          </w:p>
        </w:tc>
        <w:tc>
          <w:tcPr>
            <w:tcW w:w="1596" w:type="dxa"/>
            <w:vAlign w:val="center"/>
          </w:tcPr>
          <w:p>
            <w:pPr>
              <w:spacing w:line="500" w:lineRule="exact"/>
              <w:jc w:val="center"/>
              <w:rPr>
                <w:rFonts w:ascii="宋体" w:hAnsi="宋体"/>
                <w:szCs w:val="21"/>
              </w:rPr>
            </w:pPr>
            <w:r>
              <w:rPr>
                <w:rFonts w:hint="eastAsia" w:ascii="宋体" w:hAnsi="宋体"/>
                <w:szCs w:val="21"/>
              </w:rPr>
              <w:t>所在培养单位</w:t>
            </w:r>
          </w:p>
        </w:tc>
        <w:tc>
          <w:tcPr>
            <w:tcW w:w="1547" w:type="dxa"/>
            <w:vAlign w:val="center"/>
          </w:tcPr>
          <w:p>
            <w:pPr>
              <w:spacing w:line="500" w:lineRule="exact"/>
              <w:jc w:val="center"/>
              <w:rPr>
                <w:rFonts w:ascii="宋体" w:hAnsi="宋体"/>
                <w:szCs w:val="21"/>
              </w:rPr>
            </w:pPr>
          </w:p>
        </w:tc>
        <w:tc>
          <w:tcPr>
            <w:tcW w:w="1714" w:type="dxa"/>
            <w:gridSpan w:val="2"/>
            <w:vAlign w:val="center"/>
          </w:tcPr>
          <w:p>
            <w:pPr>
              <w:spacing w:line="500" w:lineRule="exact"/>
              <w:jc w:val="center"/>
              <w:rPr>
                <w:rFonts w:ascii="宋体" w:hAnsi="宋体"/>
                <w:szCs w:val="21"/>
              </w:rPr>
            </w:pPr>
            <w:r>
              <w:rPr>
                <w:rFonts w:hint="eastAsia" w:ascii="宋体" w:hAnsi="宋体"/>
                <w:szCs w:val="21"/>
              </w:rPr>
              <w:t>学    号</w:t>
            </w:r>
          </w:p>
        </w:tc>
        <w:tc>
          <w:tcPr>
            <w:tcW w:w="1380" w:type="dxa"/>
            <w:vAlign w:val="center"/>
          </w:tcPr>
          <w:p>
            <w:pPr>
              <w:spacing w:line="5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834" w:type="dxa"/>
            <w:vAlign w:val="center"/>
          </w:tcPr>
          <w:p>
            <w:pPr>
              <w:spacing w:line="500" w:lineRule="exact"/>
              <w:jc w:val="center"/>
              <w:rPr>
                <w:rFonts w:ascii="宋体" w:hAnsi="宋体"/>
                <w:szCs w:val="21"/>
              </w:rPr>
            </w:pPr>
            <w:r>
              <w:rPr>
                <w:rFonts w:hint="eastAsia" w:ascii="宋体" w:hAnsi="宋体"/>
                <w:szCs w:val="21"/>
              </w:rPr>
              <w:t>研究生类别</w:t>
            </w:r>
          </w:p>
        </w:tc>
        <w:tc>
          <w:tcPr>
            <w:tcW w:w="1522" w:type="dxa"/>
            <w:gridSpan w:val="2"/>
            <w:vAlign w:val="center"/>
          </w:tcPr>
          <w:p>
            <w:pPr>
              <w:spacing w:line="500" w:lineRule="exact"/>
              <w:ind w:firstLine="210" w:firstLineChars="100"/>
              <w:rPr>
                <w:rFonts w:ascii="宋体" w:hAnsi="宋体"/>
                <w:szCs w:val="21"/>
              </w:rPr>
            </w:pPr>
            <w:r>
              <w:rPr>
                <w:rFonts w:hint="eastAsia" w:ascii="宋体" w:hAnsi="宋体"/>
                <w:szCs w:val="21"/>
              </w:rPr>
              <w:t xml:space="preserve"> </w:t>
            </w:r>
          </w:p>
        </w:tc>
        <w:tc>
          <w:tcPr>
            <w:tcW w:w="1596" w:type="dxa"/>
            <w:vAlign w:val="center"/>
          </w:tcPr>
          <w:p>
            <w:pPr>
              <w:spacing w:line="500" w:lineRule="exact"/>
              <w:jc w:val="center"/>
              <w:rPr>
                <w:rFonts w:ascii="宋体" w:hAnsi="宋体"/>
                <w:szCs w:val="21"/>
              </w:rPr>
            </w:pPr>
            <w:r>
              <w:rPr>
                <w:rFonts w:hint="eastAsia" w:ascii="宋体" w:hAnsi="宋体"/>
                <w:szCs w:val="21"/>
              </w:rPr>
              <w:t>专       业</w:t>
            </w:r>
          </w:p>
        </w:tc>
        <w:tc>
          <w:tcPr>
            <w:tcW w:w="1547" w:type="dxa"/>
            <w:vAlign w:val="center"/>
          </w:tcPr>
          <w:p>
            <w:pPr>
              <w:spacing w:line="500" w:lineRule="exact"/>
              <w:jc w:val="center"/>
              <w:rPr>
                <w:rFonts w:ascii="宋体" w:hAnsi="宋体"/>
                <w:szCs w:val="21"/>
              </w:rPr>
            </w:pPr>
          </w:p>
        </w:tc>
        <w:tc>
          <w:tcPr>
            <w:tcW w:w="1714" w:type="dxa"/>
            <w:gridSpan w:val="2"/>
            <w:vAlign w:val="center"/>
          </w:tcPr>
          <w:p>
            <w:pPr>
              <w:spacing w:line="500" w:lineRule="exact"/>
              <w:jc w:val="center"/>
              <w:rPr>
                <w:rFonts w:ascii="宋体" w:hAnsi="宋体"/>
                <w:szCs w:val="21"/>
              </w:rPr>
            </w:pPr>
            <w:r>
              <w:rPr>
                <w:rFonts w:hint="eastAsia" w:ascii="宋体" w:hAnsi="宋体"/>
                <w:szCs w:val="21"/>
              </w:rPr>
              <w:t>国    籍</w:t>
            </w:r>
          </w:p>
        </w:tc>
        <w:tc>
          <w:tcPr>
            <w:tcW w:w="1380" w:type="dxa"/>
            <w:vAlign w:val="center"/>
          </w:tcPr>
          <w:p>
            <w:pPr>
              <w:spacing w:line="5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834" w:type="dxa"/>
            <w:vAlign w:val="center"/>
          </w:tcPr>
          <w:p>
            <w:pPr>
              <w:spacing w:line="500" w:lineRule="exact"/>
              <w:jc w:val="center"/>
              <w:rPr>
                <w:rFonts w:ascii="宋体" w:hAnsi="宋体"/>
                <w:szCs w:val="21"/>
              </w:rPr>
            </w:pPr>
            <w:r>
              <w:rPr>
                <w:rFonts w:hint="eastAsia" w:ascii="宋体" w:hAnsi="宋体"/>
                <w:szCs w:val="21"/>
              </w:rPr>
              <w:t>是否应届本科生</w:t>
            </w:r>
          </w:p>
        </w:tc>
        <w:tc>
          <w:tcPr>
            <w:tcW w:w="1522" w:type="dxa"/>
            <w:gridSpan w:val="2"/>
            <w:vAlign w:val="center"/>
          </w:tcPr>
          <w:p>
            <w:pPr>
              <w:spacing w:line="500" w:lineRule="exact"/>
              <w:jc w:val="center"/>
              <w:rPr>
                <w:rFonts w:ascii="宋体" w:hAnsi="宋体"/>
                <w:szCs w:val="21"/>
              </w:rPr>
            </w:pPr>
          </w:p>
        </w:tc>
        <w:tc>
          <w:tcPr>
            <w:tcW w:w="3150" w:type="dxa"/>
            <w:gridSpan w:val="3"/>
            <w:vAlign w:val="center"/>
          </w:tcPr>
          <w:p>
            <w:pPr>
              <w:spacing w:line="500" w:lineRule="exact"/>
              <w:jc w:val="center"/>
              <w:rPr>
                <w:rFonts w:ascii="宋体" w:hAnsi="宋体"/>
                <w:szCs w:val="21"/>
              </w:rPr>
            </w:pPr>
            <w:r>
              <w:rPr>
                <w:rFonts w:hint="eastAsia" w:ascii="宋体" w:hAnsi="宋体"/>
                <w:szCs w:val="21"/>
              </w:rPr>
              <w:t>缴纳学费建行卡账号</w:t>
            </w:r>
          </w:p>
        </w:tc>
        <w:tc>
          <w:tcPr>
            <w:tcW w:w="3087" w:type="dxa"/>
            <w:gridSpan w:val="2"/>
            <w:vAlign w:val="center"/>
          </w:tcPr>
          <w:p>
            <w:pPr>
              <w:spacing w:line="5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9" w:hRule="atLeast"/>
          <w:jc w:val="center"/>
        </w:trPr>
        <w:tc>
          <w:tcPr>
            <w:tcW w:w="3356" w:type="dxa"/>
            <w:gridSpan w:val="3"/>
            <w:vAlign w:val="center"/>
          </w:tcPr>
          <w:p>
            <w:pPr>
              <w:spacing w:line="500" w:lineRule="exact"/>
              <w:jc w:val="center"/>
              <w:rPr>
                <w:rFonts w:ascii="宋体" w:hAnsi="宋体"/>
                <w:szCs w:val="21"/>
              </w:rPr>
            </w:pPr>
            <w:r>
              <w:rPr>
                <w:rFonts w:hint="eastAsia" w:ascii="宋体" w:hAnsi="宋体"/>
                <w:szCs w:val="21"/>
              </w:rPr>
              <w:t>是否已按学校规定缴清学费</w:t>
            </w:r>
          </w:p>
          <w:p>
            <w:pPr>
              <w:spacing w:line="500" w:lineRule="exact"/>
              <w:jc w:val="center"/>
              <w:rPr>
                <w:rFonts w:ascii="宋体" w:hAnsi="宋体"/>
                <w:szCs w:val="21"/>
              </w:rPr>
            </w:pPr>
            <w:r>
              <w:rPr>
                <w:rFonts w:hint="eastAsia" w:ascii="宋体" w:hAnsi="宋体"/>
                <w:szCs w:val="21"/>
              </w:rPr>
              <w:t>(填写“是”或</w:t>
            </w:r>
          </w:p>
          <w:p>
            <w:pPr>
              <w:spacing w:line="500" w:lineRule="exact"/>
              <w:jc w:val="center"/>
              <w:rPr>
                <w:rFonts w:ascii="宋体" w:hAnsi="宋体"/>
                <w:szCs w:val="21"/>
              </w:rPr>
            </w:pPr>
            <w:r>
              <w:rPr>
                <w:rFonts w:hint="eastAsia" w:ascii="宋体" w:hAnsi="宋体"/>
                <w:szCs w:val="21"/>
              </w:rPr>
              <w:t>“否，注明欠费金额和原因”)</w:t>
            </w:r>
          </w:p>
        </w:tc>
        <w:tc>
          <w:tcPr>
            <w:tcW w:w="6237" w:type="dxa"/>
            <w:gridSpan w:val="5"/>
            <w:vAlign w:val="center"/>
          </w:tcPr>
          <w:p>
            <w:pPr>
              <w:spacing w:line="5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1834" w:type="dxa"/>
            <w:vMerge w:val="restart"/>
            <w:vAlign w:val="center"/>
          </w:tcPr>
          <w:p>
            <w:pPr>
              <w:spacing w:line="500" w:lineRule="exact"/>
              <w:jc w:val="center"/>
              <w:rPr>
                <w:rFonts w:ascii="宋体" w:hAnsi="宋体"/>
                <w:szCs w:val="21"/>
              </w:rPr>
            </w:pPr>
            <w:r>
              <w:rPr>
                <w:rFonts w:hint="eastAsia" w:ascii="宋体" w:hAnsi="宋体"/>
                <w:szCs w:val="21"/>
              </w:rPr>
              <w:t>工</w:t>
            </w:r>
          </w:p>
          <w:p>
            <w:pPr>
              <w:spacing w:line="500" w:lineRule="exact"/>
              <w:jc w:val="center"/>
              <w:rPr>
                <w:rFonts w:ascii="宋体" w:hAnsi="宋体"/>
                <w:szCs w:val="21"/>
              </w:rPr>
            </w:pPr>
            <w:r>
              <w:rPr>
                <w:rFonts w:hint="eastAsia" w:ascii="宋体" w:hAnsi="宋体"/>
                <w:szCs w:val="21"/>
              </w:rPr>
              <w:t>作</w:t>
            </w:r>
          </w:p>
          <w:p>
            <w:pPr>
              <w:spacing w:line="500" w:lineRule="exact"/>
              <w:jc w:val="center"/>
              <w:rPr>
                <w:rFonts w:ascii="宋体" w:hAnsi="宋体"/>
                <w:szCs w:val="21"/>
              </w:rPr>
            </w:pPr>
            <w:r>
              <w:rPr>
                <w:rFonts w:hint="eastAsia" w:ascii="宋体" w:hAnsi="宋体"/>
                <w:szCs w:val="21"/>
              </w:rPr>
              <w:t>经</w:t>
            </w:r>
          </w:p>
          <w:p>
            <w:pPr>
              <w:spacing w:line="500" w:lineRule="exact"/>
              <w:jc w:val="center"/>
              <w:rPr>
                <w:rFonts w:ascii="宋体" w:hAnsi="宋体"/>
                <w:szCs w:val="21"/>
              </w:rPr>
            </w:pPr>
            <w:r>
              <w:rPr>
                <w:rFonts w:hint="eastAsia" w:ascii="宋体" w:hAnsi="宋体"/>
                <w:szCs w:val="21"/>
              </w:rPr>
              <w:t>历</w:t>
            </w:r>
          </w:p>
        </w:tc>
        <w:tc>
          <w:tcPr>
            <w:tcW w:w="4665" w:type="dxa"/>
            <w:gridSpan w:val="4"/>
            <w:vAlign w:val="center"/>
          </w:tcPr>
          <w:p>
            <w:pPr>
              <w:spacing w:line="500" w:lineRule="exact"/>
              <w:jc w:val="center"/>
              <w:rPr>
                <w:rFonts w:ascii="宋体" w:hAnsi="宋体"/>
                <w:szCs w:val="21"/>
              </w:rPr>
            </w:pPr>
            <w:r>
              <w:rPr>
                <w:rFonts w:hint="eastAsia" w:ascii="宋体" w:hAnsi="宋体"/>
                <w:szCs w:val="21"/>
              </w:rPr>
              <w:t>工作单位</w:t>
            </w:r>
          </w:p>
        </w:tc>
        <w:tc>
          <w:tcPr>
            <w:tcW w:w="3094" w:type="dxa"/>
            <w:gridSpan w:val="3"/>
            <w:vAlign w:val="center"/>
          </w:tcPr>
          <w:p>
            <w:pPr>
              <w:spacing w:line="500" w:lineRule="exact"/>
              <w:jc w:val="center"/>
              <w:rPr>
                <w:rFonts w:ascii="宋体" w:hAnsi="宋体"/>
                <w:szCs w:val="21"/>
              </w:rPr>
            </w:pPr>
            <w:r>
              <w:rPr>
                <w:rFonts w:hint="eastAsia" w:ascii="宋体" w:hAnsi="宋体"/>
                <w:szCs w:val="21"/>
              </w:rPr>
              <w:t>原工作单位人事部门</w:t>
            </w:r>
          </w:p>
          <w:p>
            <w:pPr>
              <w:spacing w:line="500" w:lineRule="exact"/>
              <w:jc w:val="center"/>
              <w:rPr>
                <w:rFonts w:ascii="宋体" w:hAnsi="宋体"/>
                <w:szCs w:val="21"/>
              </w:rPr>
            </w:pPr>
            <w:r>
              <w:rPr>
                <w:rFonts w:hint="eastAsia" w:ascii="宋体" w:hAnsi="宋体"/>
                <w:szCs w:val="21"/>
              </w:rPr>
              <w:t>联系人及联系方式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834" w:type="dxa"/>
            <w:vMerge w:val="continue"/>
            <w:vAlign w:val="center"/>
          </w:tcPr>
          <w:p>
            <w:pPr>
              <w:spacing w:line="500" w:lineRule="exact"/>
              <w:jc w:val="center"/>
              <w:rPr>
                <w:rFonts w:ascii="宋体" w:hAnsi="宋体"/>
                <w:szCs w:val="21"/>
              </w:rPr>
            </w:pPr>
          </w:p>
        </w:tc>
        <w:tc>
          <w:tcPr>
            <w:tcW w:w="4665" w:type="dxa"/>
            <w:gridSpan w:val="4"/>
            <w:vAlign w:val="center"/>
          </w:tcPr>
          <w:p>
            <w:pPr>
              <w:spacing w:line="500" w:lineRule="exact"/>
              <w:jc w:val="center"/>
              <w:rPr>
                <w:rFonts w:ascii="宋体" w:hAnsi="宋体"/>
                <w:szCs w:val="21"/>
              </w:rPr>
            </w:pPr>
          </w:p>
        </w:tc>
        <w:tc>
          <w:tcPr>
            <w:tcW w:w="3094" w:type="dxa"/>
            <w:gridSpan w:val="3"/>
            <w:vAlign w:val="center"/>
          </w:tcPr>
          <w:p>
            <w:pPr>
              <w:spacing w:line="5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834" w:type="dxa"/>
            <w:vMerge w:val="continue"/>
            <w:vAlign w:val="center"/>
          </w:tcPr>
          <w:p>
            <w:pPr>
              <w:spacing w:line="500" w:lineRule="exact"/>
              <w:jc w:val="center"/>
              <w:rPr>
                <w:rFonts w:ascii="宋体" w:hAnsi="宋体"/>
                <w:szCs w:val="21"/>
              </w:rPr>
            </w:pPr>
          </w:p>
        </w:tc>
        <w:tc>
          <w:tcPr>
            <w:tcW w:w="4665" w:type="dxa"/>
            <w:gridSpan w:val="4"/>
            <w:vAlign w:val="center"/>
          </w:tcPr>
          <w:p>
            <w:pPr>
              <w:spacing w:line="500" w:lineRule="exact"/>
              <w:jc w:val="center"/>
              <w:rPr>
                <w:rFonts w:ascii="宋体" w:hAnsi="宋体"/>
                <w:szCs w:val="21"/>
              </w:rPr>
            </w:pPr>
          </w:p>
        </w:tc>
        <w:tc>
          <w:tcPr>
            <w:tcW w:w="3094" w:type="dxa"/>
            <w:gridSpan w:val="3"/>
            <w:vAlign w:val="center"/>
          </w:tcPr>
          <w:p>
            <w:pPr>
              <w:spacing w:line="5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834" w:type="dxa"/>
            <w:vMerge w:val="continue"/>
            <w:vAlign w:val="center"/>
          </w:tcPr>
          <w:p>
            <w:pPr>
              <w:spacing w:line="500" w:lineRule="exact"/>
              <w:jc w:val="center"/>
              <w:rPr>
                <w:rFonts w:ascii="宋体" w:hAnsi="宋体"/>
                <w:szCs w:val="21"/>
              </w:rPr>
            </w:pPr>
          </w:p>
        </w:tc>
        <w:tc>
          <w:tcPr>
            <w:tcW w:w="4665" w:type="dxa"/>
            <w:gridSpan w:val="4"/>
            <w:vAlign w:val="center"/>
          </w:tcPr>
          <w:p>
            <w:pPr>
              <w:spacing w:line="500" w:lineRule="exact"/>
              <w:jc w:val="center"/>
              <w:rPr>
                <w:rFonts w:ascii="宋体" w:hAnsi="宋体"/>
                <w:szCs w:val="21"/>
              </w:rPr>
            </w:pPr>
          </w:p>
        </w:tc>
        <w:tc>
          <w:tcPr>
            <w:tcW w:w="3094" w:type="dxa"/>
            <w:gridSpan w:val="3"/>
            <w:vAlign w:val="center"/>
          </w:tcPr>
          <w:p>
            <w:pPr>
              <w:spacing w:line="5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3239" w:type="dxa"/>
            <w:gridSpan w:val="2"/>
            <w:vAlign w:val="center"/>
          </w:tcPr>
          <w:p>
            <w:pPr>
              <w:spacing w:line="500" w:lineRule="exact"/>
              <w:jc w:val="center"/>
              <w:rPr>
                <w:rFonts w:ascii="宋体" w:hAnsi="宋体"/>
                <w:szCs w:val="21"/>
              </w:rPr>
            </w:pPr>
            <w:r>
              <w:rPr>
                <w:rFonts w:hint="eastAsia" w:ascii="宋体" w:hAnsi="宋体"/>
                <w:szCs w:val="21"/>
              </w:rPr>
              <w:t>读研期间是否有固定工资收入</w:t>
            </w:r>
          </w:p>
        </w:tc>
        <w:tc>
          <w:tcPr>
            <w:tcW w:w="1713" w:type="dxa"/>
            <w:gridSpan w:val="2"/>
            <w:vAlign w:val="center"/>
          </w:tcPr>
          <w:p>
            <w:pPr>
              <w:spacing w:line="500" w:lineRule="exact"/>
              <w:jc w:val="center"/>
              <w:rPr>
                <w:rFonts w:ascii="宋体" w:hAnsi="宋体"/>
                <w:szCs w:val="21"/>
              </w:rPr>
            </w:pPr>
          </w:p>
        </w:tc>
        <w:tc>
          <w:tcPr>
            <w:tcW w:w="3261" w:type="dxa"/>
            <w:gridSpan w:val="3"/>
            <w:vAlign w:val="center"/>
          </w:tcPr>
          <w:p>
            <w:pPr>
              <w:spacing w:line="500" w:lineRule="exact"/>
              <w:jc w:val="center"/>
              <w:rPr>
                <w:rFonts w:ascii="宋体" w:hAnsi="宋体"/>
                <w:szCs w:val="21"/>
              </w:rPr>
            </w:pPr>
            <w:r>
              <w:rPr>
                <w:rFonts w:hint="eastAsia" w:ascii="宋体" w:hAnsi="宋体"/>
                <w:szCs w:val="21"/>
              </w:rPr>
              <w:t>是否已与最后工作单位解除合同关系</w:t>
            </w:r>
          </w:p>
        </w:tc>
        <w:tc>
          <w:tcPr>
            <w:tcW w:w="1380" w:type="dxa"/>
            <w:vAlign w:val="center"/>
          </w:tcPr>
          <w:p>
            <w:pPr>
              <w:spacing w:line="5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5" w:hRule="atLeast"/>
          <w:jc w:val="center"/>
        </w:trPr>
        <w:tc>
          <w:tcPr>
            <w:tcW w:w="9593" w:type="dxa"/>
            <w:gridSpan w:val="8"/>
            <w:vAlign w:val="center"/>
          </w:tcPr>
          <w:p>
            <w:pPr>
              <w:spacing w:line="500" w:lineRule="exact"/>
              <w:ind w:firstLine="472" w:firstLineChars="196"/>
              <w:rPr>
                <w:rFonts w:ascii="宋体" w:hAnsi="宋体"/>
                <w:b/>
                <w:sz w:val="24"/>
              </w:rPr>
            </w:pPr>
            <w:r>
              <w:rPr>
                <w:rFonts w:hint="eastAsia" w:ascii="宋体" w:hAnsi="宋体"/>
                <w:b/>
                <w:sz w:val="24"/>
              </w:rPr>
              <w:t>本人承诺以上信息均属实，核对无误，如有弄虚作假，全额退还已发助学金，并接受学校纪律处分。</w:t>
            </w:r>
          </w:p>
          <w:p>
            <w:pPr>
              <w:spacing w:line="500" w:lineRule="exact"/>
              <w:rPr>
                <w:rFonts w:ascii="宋体" w:hAnsi="宋体"/>
                <w:szCs w:val="21"/>
              </w:rPr>
            </w:pPr>
          </w:p>
          <w:p>
            <w:pPr>
              <w:rPr>
                <w:rFonts w:ascii="宋体" w:hAnsi="宋体"/>
                <w:sz w:val="24"/>
              </w:rPr>
            </w:pPr>
            <w:r>
              <w:rPr>
                <w:rFonts w:hint="eastAsia" w:ascii="宋体" w:hAnsi="宋体"/>
                <w:sz w:val="24"/>
              </w:rPr>
              <w:t xml:space="preserve">承 诺 人：                                          </w:t>
            </w:r>
            <w:r>
              <w:rPr>
                <w:rFonts w:hint="eastAsia"/>
                <w:sz w:val="24"/>
              </w:rPr>
              <w:t>填表日期： 2020年   月   日</w:t>
            </w:r>
          </w:p>
        </w:tc>
      </w:tr>
    </w:tbl>
    <w:p>
      <w:pPr>
        <w:spacing w:line="500" w:lineRule="exact"/>
        <w:rPr>
          <w:szCs w:val="21"/>
        </w:rPr>
      </w:pPr>
      <w:r>
        <w:rPr>
          <w:rFonts w:hint="eastAsia"/>
          <w:b/>
          <w:szCs w:val="21"/>
        </w:rPr>
        <w:t>备注：</w:t>
      </w:r>
      <w:r>
        <w:rPr>
          <w:rFonts w:hint="eastAsia"/>
          <w:szCs w:val="21"/>
        </w:rPr>
        <w:t>1、“研究生类别”填写学术型硕士、教育硕士、工程硕士、学术型博士等。</w:t>
      </w:r>
    </w:p>
    <w:p>
      <w:pPr>
        <w:spacing w:line="400" w:lineRule="exact"/>
        <w:rPr>
          <w:szCs w:val="21"/>
        </w:rPr>
      </w:pPr>
      <w:r>
        <w:rPr>
          <w:rFonts w:hint="eastAsia"/>
          <w:szCs w:val="21"/>
        </w:rPr>
        <w:t>2、资助对象：具有中华人民共和国国籍的全日制研究生（有固定工资收入的除外）。</w:t>
      </w:r>
    </w:p>
    <w:p>
      <w:pPr>
        <w:spacing w:line="400" w:lineRule="exact"/>
        <w:rPr>
          <w:szCs w:val="21"/>
        </w:rPr>
      </w:pPr>
      <w:r>
        <w:rPr>
          <w:rFonts w:hint="eastAsia"/>
          <w:szCs w:val="21"/>
        </w:rPr>
        <w:t>3、在校研究生需在学校规定的时间内按时缴纳学费，完成每学期注册手续方可享有当学期研究生国家助学金。</w:t>
      </w:r>
    </w:p>
    <w:p>
      <w:pPr>
        <w:spacing w:line="400" w:lineRule="exact"/>
        <w:rPr>
          <w:szCs w:val="21"/>
        </w:rPr>
      </w:pPr>
      <w:r>
        <w:rPr>
          <w:rFonts w:hint="eastAsia"/>
          <w:szCs w:val="21"/>
        </w:rPr>
        <w:t>4、研究生国家助学金的发放以个人档案为依据，个人档案未转入我校的不享受研究生国家助学金。档案在入学后调至我校者，可向学校提出申请，经审核合格后从档案调至我校下个月起开始发放。</w:t>
      </w:r>
    </w:p>
    <w:p>
      <w:pPr>
        <w:spacing w:line="400" w:lineRule="exact"/>
        <w:rPr>
          <w:rFonts w:hint="eastAsia" w:ascii="仿宋" w:hAnsi="仿宋" w:cs="仿宋" w:eastAsiaTheme="minorEastAsia"/>
          <w:color w:val="000000" w:themeColor="text1"/>
          <w:kern w:val="0"/>
          <w:sz w:val="32"/>
          <w:szCs w:val="32"/>
          <w:shd w:val="clear" w:color="auto" w:fill="FFFFFF"/>
          <w:lang w:eastAsia="zh-CN" w:bidi="ar"/>
          <w14:textFill>
            <w14:solidFill>
              <w14:schemeClr w14:val="tx1"/>
            </w14:solidFill>
          </w14:textFill>
        </w:rPr>
      </w:pPr>
      <w:r>
        <w:rPr>
          <w:rFonts w:hint="eastAsia"/>
          <w:szCs w:val="21"/>
        </w:rPr>
        <w:t>5、本表一式两份，学生处、学院各存档一份</w:t>
      </w:r>
      <w:r>
        <w:rPr>
          <w:rFonts w:hint="eastAsia"/>
          <w:szCs w:val="21"/>
          <w:lang w:eastAsia="zh-CN"/>
        </w:rPr>
        <w:t>。</w:t>
      </w:r>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22555" cy="14605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22555" cy="1460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5pt;width:9.65pt;mso-position-horizontal:center;mso-position-horizontal-relative:margin;mso-wrap-style:none;z-index:251658240;mso-width-relative:page;mso-height-relative:page;" filled="f" stroked="f" coordsize="21600,21600" o:gfxdata="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u9FbTNIAAAADAQAADwAAAAAAAAABACAAAAAiAAAA&#10;ZHJzL2Rvd25yZXYueG1sUEsBAhQAFAAAAAgAh07iQOL+7foNAgAABQQAAA4AAAAAAAAAAQAgAAAA&#10;IQEAAGRycy9lMm9Eb2MueG1sUEsFBgAAAAAGAAYAWQEAAKA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562F5F"/>
    <w:rsid w:val="00046D10"/>
    <w:rsid w:val="000553E3"/>
    <w:rsid w:val="000653D7"/>
    <w:rsid w:val="00081E48"/>
    <w:rsid w:val="000B4EA7"/>
    <w:rsid w:val="001204E9"/>
    <w:rsid w:val="001C4F2E"/>
    <w:rsid w:val="00210FA8"/>
    <w:rsid w:val="00292A1E"/>
    <w:rsid w:val="00342503"/>
    <w:rsid w:val="003A3FBC"/>
    <w:rsid w:val="003A7DE9"/>
    <w:rsid w:val="003D2946"/>
    <w:rsid w:val="004213CF"/>
    <w:rsid w:val="00462581"/>
    <w:rsid w:val="00472007"/>
    <w:rsid w:val="004F2410"/>
    <w:rsid w:val="00521902"/>
    <w:rsid w:val="005926D9"/>
    <w:rsid w:val="006C08B7"/>
    <w:rsid w:val="006D1AA4"/>
    <w:rsid w:val="006D5509"/>
    <w:rsid w:val="00783B32"/>
    <w:rsid w:val="007C4090"/>
    <w:rsid w:val="00805163"/>
    <w:rsid w:val="0083793D"/>
    <w:rsid w:val="008A1ED2"/>
    <w:rsid w:val="009106BA"/>
    <w:rsid w:val="009744A8"/>
    <w:rsid w:val="00990506"/>
    <w:rsid w:val="009B3A88"/>
    <w:rsid w:val="009B4975"/>
    <w:rsid w:val="00A87379"/>
    <w:rsid w:val="00AA3EC5"/>
    <w:rsid w:val="00AE22F6"/>
    <w:rsid w:val="00B046B1"/>
    <w:rsid w:val="00B064AD"/>
    <w:rsid w:val="00B153D1"/>
    <w:rsid w:val="00B31E5A"/>
    <w:rsid w:val="00B506EC"/>
    <w:rsid w:val="00B64F26"/>
    <w:rsid w:val="00BD3674"/>
    <w:rsid w:val="00C305AD"/>
    <w:rsid w:val="00C37BC0"/>
    <w:rsid w:val="00C52626"/>
    <w:rsid w:val="00C5344E"/>
    <w:rsid w:val="00C64C0B"/>
    <w:rsid w:val="00D7182C"/>
    <w:rsid w:val="00D740B1"/>
    <w:rsid w:val="00D8547F"/>
    <w:rsid w:val="00DA155D"/>
    <w:rsid w:val="00E00108"/>
    <w:rsid w:val="00E16BD0"/>
    <w:rsid w:val="00E66C59"/>
    <w:rsid w:val="00EB5C78"/>
    <w:rsid w:val="00EE2BE0"/>
    <w:rsid w:val="00F30477"/>
    <w:rsid w:val="00F62C5C"/>
    <w:rsid w:val="00FA049C"/>
    <w:rsid w:val="00FA1257"/>
    <w:rsid w:val="00FE3EB2"/>
    <w:rsid w:val="01407F53"/>
    <w:rsid w:val="017F1AAD"/>
    <w:rsid w:val="01B6317D"/>
    <w:rsid w:val="01E62B91"/>
    <w:rsid w:val="040C10D2"/>
    <w:rsid w:val="051A4ED3"/>
    <w:rsid w:val="05DF1400"/>
    <w:rsid w:val="06DE021C"/>
    <w:rsid w:val="070535F3"/>
    <w:rsid w:val="07A250E2"/>
    <w:rsid w:val="07EC0B78"/>
    <w:rsid w:val="08797AA9"/>
    <w:rsid w:val="09027C7D"/>
    <w:rsid w:val="09273BB2"/>
    <w:rsid w:val="09590BB2"/>
    <w:rsid w:val="096D4556"/>
    <w:rsid w:val="0971152A"/>
    <w:rsid w:val="0B0F4284"/>
    <w:rsid w:val="0B436857"/>
    <w:rsid w:val="0C3B1A96"/>
    <w:rsid w:val="0C7C3484"/>
    <w:rsid w:val="0CD57A22"/>
    <w:rsid w:val="0D012FFD"/>
    <w:rsid w:val="0D76343C"/>
    <w:rsid w:val="0DD446E5"/>
    <w:rsid w:val="0DF16C30"/>
    <w:rsid w:val="0F082B13"/>
    <w:rsid w:val="0F607989"/>
    <w:rsid w:val="109B08D9"/>
    <w:rsid w:val="112B18DC"/>
    <w:rsid w:val="11E40531"/>
    <w:rsid w:val="11E80E1B"/>
    <w:rsid w:val="120A4ECC"/>
    <w:rsid w:val="127C332D"/>
    <w:rsid w:val="12A84BE1"/>
    <w:rsid w:val="12AB3EA9"/>
    <w:rsid w:val="12CD1D94"/>
    <w:rsid w:val="138D121B"/>
    <w:rsid w:val="14321A4B"/>
    <w:rsid w:val="144832A9"/>
    <w:rsid w:val="14DC3AE7"/>
    <w:rsid w:val="156A0EB1"/>
    <w:rsid w:val="15A53EA5"/>
    <w:rsid w:val="15CC158F"/>
    <w:rsid w:val="15F51DE7"/>
    <w:rsid w:val="16C16D0E"/>
    <w:rsid w:val="16D731D1"/>
    <w:rsid w:val="17410E25"/>
    <w:rsid w:val="179C69FA"/>
    <w:rsid w:val="17A42426"/>
    <w:rsid w:val="1889436C"/>
    <w:rsid w:val="18E95554"/>
    <w:rsid w:val="1A296FD0"/>
    <w:rsid w:val="1A4E6C98"/>
    <w:rsid w:val="1ABB7247"/>
    <w:rsid w:val="1C1F4AED"/>
    <w:rsid w:val="1C493967"/>
    <w:rsid w:val="1C9106D0"/>
    <w:rsid w:val="1CA9516C"/>
    <w:rsid w:val="1DE50BEC"/>
    <w:rsid w:val="20454D18"/>
    <w:rsid w:val="213C5CB1"/>
    <w:rsid w:val="214D530E"/>
    <w:rsid w:val="21D85E37"/>
    <w:rsid w:val="22C240C3"/>
    <w:rsid w:val="2437189B"/>
    <w:rsid w:val="24B7016D"/>
    <w:rsid w:val="25461F9B"/>
    <w:rsid w:val="25DE67E5"/>
    <w:rsid w:val="26AE7F12"/>
    <w:rsid w:val="2719657A"/>
    <w:rsid w:val="27A947F0"/>
    <w:rsid w:val="27DC744D"/>
    <w:rsid w:val="28555BF3"/>
    <w:rsid w:val="28664A38"/>
    <w:rsid w:val="28667B96"/>
    <w:rsid w:val="287E57F3"/>
    <w:rsid w:val="28CD2D17"/>
    <w:rsid w:val="28FA2AA6"/>
    <w:rsid w:val="291C4F1C"/>
    <w:rsid w:val="2945210B"/>
    <w:rsid w:val="29636D80"/>
    <w:rsid w:val="2A102820"/>
    <w:rsid w:val="2A886C54"/>
    <w:rsid w:val="2BDD5805"/>
    <w:rsid w:val="2CB52C6A"/>
    <w:rsid w:val="2CB70C00"/>
    <w:rsid w:val="2D85182E"/>
    <w:rsid w:val="2DF67CD8"/>
    <w:rsid w:val="2F177F80"/>
    <w:rsid w:val="302D0B4E"/>
    <w:rsid w:val="302F5DD8"/>
    <w:rsid w:val="309A2F9F"/>
    <w:rsid w:val="31353984"/>
    <w:rsid w:val="31843D68"/>
    <w:rsid w:val="32082916"/>
    <w:rsid w:val="32317140"/>
    <w:rsid w:val="329A4B02"/>
    <w:rsid w:val="32BE3128"/>
    <w:rsid w:val="32D8740E"/>
    <w:rsid w:val="32DD4BDD"/>
    <w:rsid w:val="3340343B"/>
    <w:rsid w:val="33D279E4"/>
    <w:rsid w:val="34A828BC"/>
    <w:rsid w:val="34C12CE9"/>
    <w:rsid w:val="34E96E78"/>
    <w:rsid w:val="34EE4718"/>
    <w:rsid w:val="359C24A6"/>
    <w:rsid w:val="36083334"/>
    <w:rsid w:val="363853C4"/>
    <w:rsid w:val="36574F31"/>
    <w:rsid w:val="36651E16"/>
    <w:rsid w:val="367C721A"/>
    <w:rsid w:val="374B75D6"/>
    <w:rsid w:val="39A55BBA"/>
    <w:rsid w:val="39AC98E6"/>
    <w:rsid w:val="3A5D5397"/>
    <w:rsid w:val="3A847D38"/>
    <w:rsid w:val="3A93071E"/>
    <w:rsid w:val="3AE76685"/>
    <w:rsid w:val="3B4438D5"/>
    <w:rsid w:val="3C02599D"/>
    <w:rsid w:val="3C795DC7"/>
    <w:rsid w:val="3C9C6FAF"/>
    <w:rsid w:val="3D371BEE"/>
    <w:rsid w:val="3E2A1293"/>
    <w:rsid w:val="3E2C5CA5"/>
    <w:rsid w:val="3EE90F12"/>
    <w:rsid w:val="3F3937CD"/>
    <w:rsid w:val="3F4632AC"/>
    <w:rsid w:val="3F8C38B3"/>
    <w:rsid w:val="400661B8"/>
    <w:rsid w:val="4090684D"/>
    <w:rsid w:val="40B3275E"/>
    <w:rsid w:val="41FA7B0D"/>
    <w:rsid w:val="420A2945"/>
    <w:rsid w:val="43185DFE"/>
    <w:rsid w:val="437D7704"/>
    <w:rsid w:val="43D42985"/>
    <w:rsid w:val="442F7D71"/>
    <w:rsid w:val="44914E5E"/>
    <w:rsid w:val="45FD1165"/>
    <w:rsid w:val="464C4DF0"/>
    <w:rsid w:val="47023449"/>
    <w:rsid w:val="474A51D6"/>
    <w:rsid w:val="4760183A"/>
    <w:rsid w:val="47DC3245"/>
    <w:rsid w:val="489A692A"/>
    <w:rsid w:val="4A7078BD"/>
    <w:rsid w:val="4AC85636"/>
    <w:rsid w:val="4AD44C0B"/>
    <w:rsid w:val="4C556CC8"/>
    <w:rsid w:val="4CAA54CE"/>
    <w:rsid w:val="4CB0129C"/>
    <w:rsid w:val="4CF77C48"/>
    <w:rsid w:val="4DA15DC3"/>
    <w:rsid w:val="4E6960C1"/>
    <w:rsid w:val="4ED405C4"/>
    <w:rsid w:val="4EDB4DCB"/>
    <w:rsid w:val="4F333BF5"/>
    <w:rsid w:val="4F8B3883"/>
    <w:rsid w:val="4FD1176D"/>
    <w:rsid w:val="4FD71571"/>
    <w:rsid w:val="518B3B41"/>
    <w:rsid w:val="51B7462B"/>
    <w:rsid w:val="51BF05C1"/>
    <w:rsid w:val="51DB63E8"/>
    <w:rsid w:val="52000771"/>
    <w:rsid w:val="52187674"/>
    <w:rsid w:val="52733024"/>
    <w:rsid w:val="529E401E"/>
    <w:rsid w:val="52D1028F"/>
    <w:rsid w:val="52D66C33"/>
    <w:rsid w:val="52F84F19"/>
    <w:rsid w:val="53B31DC1"/>
    <w:rsid w:val="545501AF"/>
    <w:rsid w:val="546B2A97"/>
    <w:rsid w:val="54BA2410"/>
    <w:rsid w:val="556026B9"/>
    <w:rsid w:val="557C4373"/>
    <w:rsid w:val="56E03312"/>
    <w:rsid w:val="56EB08C7"/>
    <w:rsid w:val="5785005E"/>
    <w:rsid w:val="57F81CD8"/>
    <w:rsid w:val="586E7A40"/>
    <w:rsid w:val="5878453B"/>
    <w:rsid w:val="58AA5B49"/>
    <w:rsid w:val="590E6A0D"/>
    <w:rsid w:val="59800225"/>
    <w:rsid w:val="5AA11C99"/>
    <w:rsid w:val="5B7339BB"/>
    <w:rsid w:val="5B884A1F"/>
    <w:rsid w:val="5BA35BFE"/>
    <w:rsid w:val="5BB71837"/>
    <w:rsid w:val="5BF6237E"/>
    <w:rsid w:val="5C562F5F"/>
    <w:rsid w:val="5C8458FF"/>
    <w:rsid w:val="5CCF35E6"/>
    <w:rsid w:val="5DA80BE6"/>
    <w:rsid w:val="5E1751AB"/>
    <w:rsid w:val="5FAA5310"/>
    <w:rsid w:val="5FFE5A9A"/>
    <w:rsid w:val="60252490"/>
    <w:rsid w:val="609B646D"/>
    <w:rsid w:val="60A43751"/>
    <w:rsid w:val="61801C83"/>
    <w:rsid w:val="61831A2F"/>
    <w:rsid w:val="61942944"/>
    <w:rsid w:val="6196717C"/>
    <w:rsid w:val="61A92C92"/>
    <w:rsid w:val="61D17E8D"/>
    <w:rsid w:val="62E118BF"/>
    <w:rsid w:val="62FB19C1"/>
    <w:rsid w:val="630059F9"/>
    <w:rsid w:val="636F259F"/>
    <w:rsid w:val="63A84991"/>
    <w:rsid w:val="63BD216D"/>
    <w:rsid w:val="63E07AA8"/>
    <w:rsid w:val="644212F2"/>
    <w:rsid w:val="6452458F"/>
    <w:rsid w:val="64BB0938"/>
    <w:rsid w:val="656768B0"/>
    <w:rsid w:val="65D87199"/>
    <w:rsid w:val="667861C7"/>
    <w:rsid w:val="67593C5D"/>
    <w:rsid w:val="67B026DE"/>
    <w:rsid w:val="69154815"/>
    <w:rsid w:val="6936532C"/>
    <w:rsid w:val="69544922"/>
    <w:rsid w:val="69F56E87"/>
    <w:rsid w:val="6A067CF3"/>
    <w:rsid w:val="6A1F2834"/>
    <w:rsid w:val="6A7962D2"/>
    <w:rsid w:val="6AA87426"/>
    <w:rsid w:val="6BD72075"/>
    <w:rsid w:val="6C627B4C"/>
    <w:rsid w:val="6D897EFE"/>
    <w:rsid w:val="6DF7E869"/>
    <w:rsid w:val="6E2F2320"/>
    <w:rsid w:val="6E370148"/>
    <w:rsid w:val="6E3C21C3"/>
    <w:rsid w:val="6E5B8D1D"/>
    <w:rsid w:val="6E9338B6"/>
    <w:rsid w:val="6EF4ACDB"/>
    <w:rsid w:val="6F633110"/>
    <w:rsid w:val="6FA63DBD"/>
    <w:rsid w:val="70A91EF4"/>
    <w:rsid w:val="70F532F1"/>
    <w:rsid w:val="71004326"/>
    <w:rsid w:val="71063790"/>
    <w:rsid w:val="71C81AE5"/>
    <w:rsid w:val="71DF7A49"/>
    <w:rsid w:val="72F663E6"/>
    <w:rsid w:val="72FD6F03"/>
    <w:rsid w:val="732B6EAE"/>
    <w:rsid w:val="736E281A"/>
    <w:rsid w:val="73DF3E36"/>
    <w:rsid w:val="7431306B"/>
    <w:rsid w:val="74CD0424"/>
    <w:rsid w:val="74FBA893"/>
    <w:rsid w:val="75D41000"/>
    <w:rsid w:val="75FFA821"/>
    <w:rsid w:val="76F710C3"/>
    <w:rsid w:val="76FEC82D"/>
    <w:rsid w:val="770864BD"/>
    <w:rsid w:val="779948B9"/>
    <w:rsid w:val="779DF461"/>
    <w:rsid w:val="77BC5D3F"/>
    <w:rsid w:val="77DE1561"/>
    <w:rsid w:val="77FEAD79"/>
    <w:rsid w:val="78AE28F7"/>
    <w:rsid w:val="78D51BD7"/>
    <w:rsid w:val="78F52340"/>
    <w:rsid w:val="790A3433"/>
    <w:rsid w:val="7ACF1911"/>
    <w:rsid w:val="7BDC7525"/>
    <w:rsid w:val="7BF70FAA"/>
    <w:rsid w:val="7BF7242A"/>
    <w:rsid w:val="7C0173DB"/>
    <w:rsid w:val="7C190057"/>
    <w:rsid w:val="7C2A48FF"/>
    <w:rsid w:val="7CA64D9A"/>
    <w:rsid w:val="7D7F2F3F"/>
    <w:rsid w:val="7DC26024"/>
    <w:rsid w:val="7E7B00B7"/>
    <w:rsid w:val="7EC71DFB"/>
    <w:rsid w:val="7EE93784"/>
    <w:rsid w:val="7EFE072C"/>
    <w:rsid w:val="7EFEE8B0"/>
    <w:rsid w:val="7F5B7FE1"/>
    <w:rsid w:val="7F79B0AA"/>
    <w:rsid w:val="7F97347A"/>
    <w:rsid w:val="7FD40E80"/>
    <w:rsid w:val="7FD58ACF"/>
    <w:rsid w:val="7FEE0A74"/>
    <w:rsid w:val="7FF66C98"/>
    <w:rsid w:val="9F6FE950"/>
    <w:rsid w:val="B372419C"/>
    <w:rsid w:val="B7ECB772"/>
    <w:rsid w:val="B9FE3CA9"/>
    <w:rsid w:val="DB5FF901"/>
    <w:rsid w:val="DC628AB5"/>
    <w:rsid w:val="DEFD6EA6"/>
    <w:rsid w:val="EB553A1B"/>
    <w:rsid w:val="F13F7949"/>
    <w:rsid w:val="F1F7D270"/>
    <w:rsid w:val="F5BFF522"/>
    <w:rsid w:val="F96ED9E6"/>
    <w:rsid w:val="FBAFD6C0"/>
    <w:rsid w:val="FBEAE44B"/>
    <w:rsid w:val="FBF0CC73"/>
    <w:rsid w:val="FDF7C9D5"/>
    <w:rsid w:val="FE5252AB"/>
    <w:rsid w:val="FE66C218"/>
    <w:rsid w:val="FEB60BAE"/>
    <w:rsid w:val="FEF128C8"/>
    <w:rsid w:val="FEFDD314"/>
    <w:rsid w:val="FF67BDD3"/>
    <w:rsid w:val="FF75F14C"/>
    <w:rsid w:val="FF7E254B"/>
    <w:rsid w:val="FFBA03C6"/>
    <w:rsid w:val="FFED1CC8"/>
    <w:rsid w:val="FFFBF893"/>
    <w:rsid w:val="FFFD6DD5"/>
    <w:rsid w:val="FFFF268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nhideWhenUsed="0" w:uiPriority="0" w:semiHidden="0" w:name="List 5"/>
    <w:lsdException w:uiPriority="0" w:name="List Bullet 2"/>
    <w:lsdException w:uiPriority="0" w:name="List Bullet 3"/>
    <w:lsdException w:unhideWhenUsed="0" w:uiPriority="0" w:semiHidden="0" w:name="List Bullet 4"/>
    <w:lsdException w:unhideWhenUsed="0" w:uiPriority="0" w:semiHidden="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hint="eastAsia"/>
      <w:sz w:val="29"/>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Body Text First Indent"/>
    <w:basedOn w:val="2"/>
    <w:qFormat/>
    <w:uiPriority w:val="0"/>
    <w:pPr>
      <w:ind w:firstLine="420" w:firstLineChars="100"/>
    </w:pPr>
    <w:rPr>
      <w:rFonts w:ascii="Calibri" w:hAnsi="Calibri" w:eastAsia="宋体" w:cs="Times New Roman"/>
      <w:kern w:val="0"/>
      <w:sz w:val="20"/>
      <w:szCs w:val="20"/>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Emphasis"/>
    <w:basedOn w:val="8"/>
    <w:qFormat/>
    <w:uiPriority w:val="0"/>
    <w:rPr>
      <w:i/>
    </w:rPr>
  </w:style>
  <w:style w:type="character" w:styleId="11">
    <w:name w:val="Hyperlink"/>
    <w:basedOn w:val="8"/>
    <w:qFormat/>
    <w:uiPriority w:val="0"/>
    <w:rPr>
      <w:color w:val="0000FF"/>
      <w:u w:val="single"/>
    </w:rPr>
  </w:style>
  <w:style w:type="character" w:customStyle="1" w:styleId="12">
    <w:name w:val="NormalCharacter"/>
    <w:qFormat/>
    <w:uiPriority w:val="0"/>
    <w:rPr>
      <w:rFonts w:ascii="Calibri" w:hAnsi="Calibri" w:eastAsia="宋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1A66E9-1EFD-A44E-8840-87F1DBA29257}">
  <ds:schemaRefs/>
</ds:datastoreItem>
</file>

<file path=docProps/app.xml><?xml version="1.0" encoding="utf-8"?>
<Properties xmlns="http://schemas.openxmlformats.org/officeDocument/2006/extended-properties" xmlns:vt="http://schemas.openxmlformats.org/officeDocument/2006/docPropsVTypes">
  <Template>Normal</Template>
  <Pages>13</Pages>
  <Words>1063</Words>
  <Characters>6063</Characters>
  <Lines>50</Lines>
  <Paragraphs>14</Paragraphs>
  <TotalTime>1</TotalTime>
  <ScaleCrop>false</ScaleCrop>
  <LinksUpToDate>false</LinksUpToDate>
  <CharactersWithSpaces>7112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2020-05-10T12:57:00Z</dcterms:created>
  <dc:creator>林正锋</dc:creator>
  <cp:lastModifiedBy>学视眼镜</cp:lastModifiedBy>
  <cp:lastPrinted>2020-05-23T22:08:00Z</cp:lastPrinted>
  <dcterms:modified xsi:type="dcterms:W3CDTF">2020-08-25T01:40:35Z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