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胖娃简体" w:eastAsia="方正胖娃简体"/>
          <w:b w:val="0"/>
          <w:sz w:val="72"/>
          <w:szCs w:val="72"/>
        </w:rPr>
      </w:pPr>
      <w:r>
        <w:rPr>
          <w:rFonts w:hint="eastAsia" w:ascii="方正胖娃简体" w:eastAsia="方正胖娃简体"/>
          <w:b w:val="0"/>
          <w:sz w:val="72"/>
          <w:szCs w:val="72"/>
        </w:rPr>
        <w:t>“金穗校园卡”使用说明</w:t>
      </w:r>
    </w:p>
    <w:p>
      <w:pPr>
        <w:spacing w:line="440" w:lineRule="exact"/>
        <w:ind w:firstLine="422" w:firstLineChars="200"/>
        <w:rPr>
          <w:b/>
          <w:bCs/>
          <w:szCs w:val="21"/>
        </w:rPr>
      </w:pPr>
      <w:bookmarkStart w:id="1" w:name="_GoBack"/>
      <w:bookmarkEnd w:id="1"/>
      <w:r>
        <w:rPr>
          <w:rFonts w:hint="eastAsia"/>
          <w:b/>
          <w:bCs/>
          <w:szCs w:val="21"/>
        </w:rPr>
        <w:t>闽南师范大学金穗校园卡为二合一卡。它集成了农业银行的“金穗借记卡”与“校园IC射频卡”。</w:t>
      </w:r>
    </w:p>
    <w:p>
      <w:pPr>
        <w:spacing w:line="440" w:lineRule="exact"/>
        <w:ind w:firstLine="422" w:firstLineChars="200"/>
        <w:rPr>
          <w:szCs w:val="21"/>
        </w:rPr>
      </w:pPr>
      <w:r>
        <w:rPr>
          <w:rFonts w:hint="eastAsia"/>
          <w:b/>
          <w:color w:val="0000FF"/>
          <w:szCs w:val="21"/>
        </w:rPr>
        <w:t>一、金穗校园卡的“金穗借记卡”是银联借记卡，具有一般银行借记卡的全部功能。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1、这张金穗校园卡的</w:t>
      </w:r>
      <w:r>
        <w:rPr>
          <w:rFonts w:hint="eastAsia"/>
          <w:b/>
          <w:szCs w:val="21"/>
          <w:u w:val="single"/>
        </w:rPr>
        <w:t>银行卡卡号</w:t>
      </w:r>
      <w:r>
        <w:rPr>
          <w:rFonts w:hint="eastAsia"/>
          <w:szCs w:val="21"/>
        </w:rPr>
        <w:t>，即印在“金穗校园卡”正面的十九位号码。</w:t>
      </w:r>
    </w:p>
    <w:p>
      <w:pPr>
        <w:spacing w:line="440" w:lineRule="exact"/>
        <w:ind w:firstLine="422" w:firstLineChars="200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  <w:u w:val="single"/>
        </w:rPr>
        <w:t>2、因为是我们代办的，</w:t>
      </w:r>
      <w:bookmarkStart w:id="0" w:name="_Hlk516476278"/>
      <w:r>
        <w:rPr>
          <w:rFonts w:hint="eastAsia"/>
          <w:b/>
          <w:bCs/>
          <w:szCs w:val="21"/>
          <w:u w:val="single"/>
        </w:rPr>
        <w:t>为了你的资金安全，我们帮您开立的“农业银行金穗借记卡”是未激活的卡，</w:t>
      </w:r>
      <w:bookmarkEnd w:id="0"/>
      <w:r>
        <w:rPr>
          <w:rFonts w:hint="eastAsia"/>
          <w:b/>
          <w:bCs/>
          <w:szCs w:val="21"/>
          <w:u w:val="single"/>
        </w:rPr>
        <w:t>初始密码为“111111”。</w:t>
      </w:r>
    </w:p>
    <w:p>
      <w:pPr>
        <w:spacing w:line="440" w:lineRule="exact"/>
        <w:ind w:firstLine="420" w:firstLineChars="200"/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3、请您在拿到卡后，请带上您本人的身份证，亲自到任意一家农业银行网点，激活银行卡、更改该卡的银行卡初始密码，并妥善保管，确保资金安全。</w:t>
      </w:r>
      <w:r>
        <w:rPr>
          <w:rFonts w:hint="eastAsia"/>
          <w:szCs w:val="21"/>
          <w:lang w:val="en-US" w:eastAsia="zh-CN"/>
        </w:rPr>
        <w:t>同时请开通农业银行的手机银行，并绑定这张银行卡。我校校园卡账户充值通过手机银行实现。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5、每人在农行可以有一张免年费卡，您可以向农行申请此卡免年费。有关银行卡业务的收费项目与标准，请向银行咨询。你所持这张金穗校园卡的银行卡是“二类卡”。</w:t>
      </w:r>
    </w:p>
    <w:p>
      <w:pPr>
        <w:spacing w:line="440" w:lineRule="exact"/>
        <w:ind w:firstLine="422" w:firstLineChars="200"/>
        <w:rPr>
          <w:szCs w:val="21"/>
        </w:rPr>
      </w:pPr>
      <w:r>
        <w:rPr>
          <w:rFonts w:hint="eastAsia"/>
          <w:b/>
          <w:color w:val="0000FF"/>
          <w:szCs w:val="21"/>
        </w:rPr>
        <w:t>二、这张金穗校园卡的“校园卡”，是您在校园餐厅、商店等营业网点消费的“电子钱包”；</w:t>
      </w:r>
      <w:r>
        <w:rPr>
          <w:szCs w:val="21"/>
        </w:rPr>
        <w:t xml:space="preserve"> </w:t>
      </w:r>
    </w:p>
    <w:p>
      <w:pPr>
        <w:spacing w:line="440" w:lineRule="exact"/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>校园卡账号</w:t>
      </w:r>
      <w:r>
        <w:rPr>
          <w:rFonts w:hint="eastAsia"/>
          <w:szCs w:val="21"/>
        </w:rPr>
        <w:t>，即学生的学号；校园卡支付密码的初始密码为身份证号码末尾六位。</w:t>
      </w:r>
    </w:p>
    <w:p>
      <w:pPr>
        <w:spacing w:line="440" w:lineRule="exact"/>
        <w:ind w:firstLine="422" w:firstLineChars="200"/>
        <w:rPr>
          <w:b/>
          <w:color w:val="0000FF"/>
          <w:szCs w:val="21"/>
        </w:rPr>
      </w:pPr>
      <w:r>
        <w:rPr>
          <w:rFonts w:hint="eastAsia"/>
          <w:b/>
          <w:color w:val="0000FF"/>
          <w:szCs w:val="21"/>
        </w:rPr>
        <w:t>三、金穗校园卡的银行卡和校园卡虽然集成在一起，但它们是两个不同的电子钱包。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1、银行卡里的钱既可以取现和转账，又可以在校内外的银行特约单位消费，而校园卡里的钱则不能取现，只能在校园里消费；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2、银行卡里的钱可以通过</w:t>
      </w:r>
      <w:r>
        <w:rPr>
          <w:rFonts w:hint="eastAsia"/>
          <w:szCs w:val="21"/>
          <w:lang w:val="en-US" w:eastAsia="zh-CN"/>
        </w:rPr>
        <w:t>农行手机银行</w:t>
      </w:r>
      <w:r>
        <w:rPr>
          <w:rFonts w:hint="eastAsia"/>
          <w:szCs w:val="21"/>
        </w:rPr>
        <w:t>自助</w:t>
      </w:r>
      <w:r>
        <w:rPr>
          <w:rFonts w:hint="eastAsia"/>
          <w:szCs w:val="21"/>
          <w:lang w:val="en-US" w:eastAsia="zh-CN"/>
        </w:rPr>
        <w:t>充值到</w:t>
      </w:r>
      <w:r>
        <w:rPr>
          <w:rFonts w:hint="eastAsia"/>
          <w:szCs w:val="21"/>
        </w:rPr>
        <w:t>校园卡</w:t>
      </w:r>
      <w:r>
        <w:rPr>
          <w:rFonts w:hint="eastAsia"/>
          <w:szCs w:val="21"/>
          <w:lang w:val="en-US" w:eastAsia="zh-CN"/>
        </w:rPr>
        <w:t>账户</w:t>
      </w:r>
      <w:r>
        <w:rPr>
          <w:rFonts w:hint="eastAsia"/>
          <w:szCs w:val="21"/>
        </w:rPr>
        <w:t>里，而校园卡</w:t>
      </w:r>
      <w:r>
        <w:rPr>
          <w:rFonts w:hint="eastAsia"/>
          <w:szCs w:val="21"/>
          <w:lang w:val="en-US" w:eastAsia="zh-CN"/>
        </w:rPr>
        <w:t>账户</w:t>
      </w:r>
      <w:r>
        <w:rPr>
          <w:rFonts w:hint="eastAsia"/>
          <w:szCs w:val="21"/>
        </w:rPr>
        <w:t>里的钱则不能转到银行卡里。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3、银行卡在取现、转账和消费时须使用银行卡密码，而校园卡在消费付账时不需要密码。</w:t>
      </w:r>
    </w:p>
    <w:p>
      <w:pPr>
        <w:spacing w:line="440" w:lineRule="exact"/>
        <w:ind w:firstLine="422" w:firstLineChars="200"/>
        <w:rPr>
          <w:szCs w:val="21"/>
        </w:rPr>
      </w:pPr>
      <w:r>
        <w:rPr>
          <w:rFonts w:hint="eastAsia"/>
          <w:b/>
          <w:color w:val="0000FF"/>
          <w:szCs w:val="21"/>
          <w:lang w:val="en-US" w:eastAsia="zh-CN"/>
        </w:rPr>
        <w:t>四</w:t>
      </w:r>
      <w:r>
        <w:rPr>
          <w:rFonts w:hint="eastAsia"/>
          <w:b/>
          <w:color w:val="0000FF"/>
          <w:szCs w:val="21"/>
        </w:rPr>
        <w:t>、有关“校园智能卡”方面的问题，您可以向我校“校园卡管理中心”咨询。</w:t>
      </w:r>
      <w:r>
        <w:rPr>
          <w:rFonts w:hint="eastAsia"/>
          <w:szCs w:val="21"/>
        </w:rPr>
        <w:t xml:space="preserve">电话：0596—2512002 </w:t>
      </w:r>
    </w:p>
    <w:p>
      <w:pPr>
        <w:spacing w:line="440" w:lineRule="exact"/>
        <w:ind w:firstLine="422" w:firstLineChars="200"/>
        <w:rPr>
          <w:szCs w:val="21"/>
        </w:rPr>
      </w:pPr>
      <w:r>
        <w:rPr>
          <w:rFonts w:hint="eastAsia"/>
          <w:b/>
          <w:color w:val="0000FF"/>
          <w:szCs w:val="21"/>
          <w:lang w:val="en-US" w:eastAsia="zh-CN"/>
        </w:rPr>
        <w:t>五</w:t>
      </w:r>
      <w:r>
        <w:rPr>
          <w:rFonts w:hint="eastAsia"/>
          <w:b/>
          <w:color w:val="0000FF"/>
          <w:szCs w:val="21"/>
        </w:rPr>
        <w:t>、有关农业银行“金穗借记卡”的使用方法和存取款收费等银行业务，您可向开户行——“农业银行漳州延安支行”咨询，</w:t>
      </w:r>
      <w:r>
        <w:rPr>
          <w:rFonts w:hint="eastAsia"/>
          <w:szCs w:val="21"/>
        </w:rPr>
        <w:t>电话：0596—2022620</w:t>
      </w:r>
      <w:r>
        <w:rPr>
          <w:rFonts w:hint="eastAsia"/>
          <w:szCs w:val="21"/>
          <w:lang w:val="en-US" w:eastAsia="zh-CN"/>
        </w:rPr>
        <w:t xml:space="preserve"> 2068833</w:t>
      </w:r>
      <w:r>
        <w:rPr>
          <w:rFonts w:hint="eastAsia"/>
          <w:szCs w:val="21"/>
        </w:rPr>
        <w:t>；也可直接向您所在地的中国农业银行网点咨询。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胖娃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608A"/>
    <w:rsid w:val="005F0A96"/>
    <w:rsid w:val="006008B0"/>
    <w:rsid w:val="007F5C1F"/>
    <w:rsid w:val="008753AB"/>
    <w:rsid w:val="00AB6276"/>
    <w:rsid w:val="00D30AE5"/>
    <w:rsid w:val="00F56FF7"/>
    <w:rsid w:val="00FC62B5"/>
    <w:rsid w:val="1A24299B"/>
    <w:rsid w:val="1E4C608A"/>
    <w:rsid w:val="25336D0A"/>
    <w:rsid w:val="47003456"/>
    <w:rsid w:val="513F27D0"/>
    <w:rsid w:val="5C563113"/>
    <w:rsid w:val="72402D7B"/>
    <w:rsid w:val="742C5B43"/>
    <w:rsid w:val="757221DF"/>
    <w:rsid w:val="7A5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867</Characters>
  <Lines>7</Lines>
  <Paragraphs>2</Paragraphs>
  <TotalTime>3</TotalTime>
  <ScaleCrop>false</ScaleCrop>
  <LinksUpToDate>false</LinksUpToDate>
  <CharactersWithSpaces>1017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2017-05-18T02:59:00Z</dcterms:created>
  <dc:creator>dan</dc:creator>
  <cp:lastModifiedBy>Dan</cp:lastModifiedBy>
  <dcterms:modified xsi:type="dcterms:W3CDTF">2019-06-05T08:33:26Z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